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EA" w:rsidRPr="001330DF" w:rsidRDefault="009F1EEA" w:rsidP="009F1EEA">
      <w:pPr>
        <w:tabs>
          <w:tab w:val="left" w:pos="4048"/>
        </w:tabs>
        <w:spacing w:after="0" w:line="240" w:lineRule="auto"/>
        <w:jc w:val="both"/>
        <w:rPr>
          <w:rtl/>
          <w:lang w:val="en-GB"/>
        </w:rPr>
      </w:pPr>
    </w:p>
    <w:p w:rsidR="009F1EEA" w:rsidRPr="001330DF" w:rsidRDefault="009F1EEA" w:rsidP="009F1EEA">
      <w:pPr>
        <w:tabs>
          <w:tab w:val="left" w:pos="4048"/>
        </w:tabs>
        <w:spacing w:after="0" w:line="240" w:lineRule="auto"/>
        <w:jc w:val="both"/>
        <w:rPr>
          <w:lang w:val="en-GB"/>
        </w:rPr>
      </w:pPr>
      <w:r>
        <w:rPr>
          <w:noProof/>
        </w:rPr>
        <mc:AlternateContent>
          <mc:Choice Requires="wpg">
            <w:drawing>
              <wp:anchor distT="0" distB="0" distL="114300" distR="114300" simplePos="0" relativeHeight="251658240" behindDoc="1" locked="1" layoutInCell="1" allowOverlap="1">
                <wp:simplePos x="0" y="0"/>
                <wp:positionH relativeFrom="page">
                  <wp:posOffset>3181985</wp:posOffset>
                </wp:positionH>
                <wp:positionV relativeFrom="page">
                  <wp:posOffset>518160</wp:posOffset>
                </wp:positionV>
                <wp:extent cx="3621405" cy="770255"/>
                <wp:effectExtent l="0" t="0" r="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1405" cy="770255"/>
                          <a:chOff x="-323967" y="0"/>
                          <a:chExt cx="3621520" cy="770998"/>
                        </a:xfrm>
                      </wpg:grpSpPr>
                      <wps:wsp>
                        <wps:cNvPr id="4" name="Text Box 2"/>
                        <wps:cNvSpPr txBox="1">
                          <a:spLocks noChangeArrowheads="1"/>
                        </wps:cNvSpPr>
                        <wps:spPr bwMode="auto">
                          <a:xfrm>
                            <a:off x="-323967" y="0"/>
                            <a:ext cx="1814360" cy="676800"/>
                          </a:xfrm>
                          <a:prstGeom prst="rect">
                            <a:avLst/>
                          </a:prstGeom>
                          <a:noFill/>
                          <a:ln w="9525">
                            <a:noFill/>
                            <a:miter lim="800000"/>
                            <a:headEnd/>
                            <a:tailEnd/>
                          </a:ln>
                        </wps:spPr>
                        <wps:txbx>
                          <w:txbxContent>
                            <w:p w:rsidR="009F1EEA" w:rsidRPr="002F4002" w:rsidRDefault="009F1EEA" w:rsidP="009F1EEA">
                              <w:pPr>
                                <w:pStyle w:val="CUSTOMHeaderBlue"/>
                                <w:rPr>
                                  <w:sz w:val="22"/>
                                </w:rPr>
                              </w:pPr>
                              <w:r>
                                <w:rPr>
                                  <w:sz w:val="22"/>
                                </w:rPr>
                                <w:t>Plan International - Sudan</w:t>
                              </w:r>
                              <w:r>
                                <w:rPr>
                                  <w:sz w:val="22"/>
                                </w:rPr>
                                <w:br/>
                              </w:r>
                              <w:r>
                                <w:rPr>
                                  <w:sz w:val="22"/>
                                  <w:lang w:val="en-US"/>
                                </w:rPr>
                                <w:t>White Nile</w:t>
                              </w:r>
                              <w:r>
                                <w:rPr>
                                  <w:sz w:val="22"/>
                                </w:rPr>
                                <w:t>P</w:t>
                              </w:r>
                              <w:r w:rsidRPr="002F4002">
                                <w:rPr>
                                  <w:sz w:val="22"/>
                                </w:rPr>
                                <w:t xml:space="preserve">rogram </w:t>
                              </w:r>
                              <w:r>
                                <w:rPr>
                                  <w:sz w:val="22"/>
                                </w:rPr>
                                <w:t>Area</w:t>
                              </w:r>
                            </w:p>
                            <w:p w:rsidR="009F1EEA" w:rsidRPr="002F4002" w:rsidRDefault="009F1EEA" w:rsidP="009F1EEA">
                              <w:pPr>
                                <w:pStyle w:val="CUSTOMHeaderGrey"/>
                                <w:rPr>
                                  <w:b/>
                                  <w:color w:val="004EB6"/>
                                  <w:sz w:val="22"/>
                                </w:rPr>
                              </w:pPr>
                              <w:proofErr w:type="spellStart"/>
                              <w:r w:rsidRPr="002F4002">
                                <w:rPr>
                                  <w:b/>
                                  <w:color w:val="004EB6"/>
                                  <w:sz w:val="22"/>
                                </w:rPr>
                                <w:t>Elsarayat</w:t>
                              </w:r>
                              <w:proofErr w:type="spellEnd"/>
                              <w:r w:rsidRPr="002F4002">
                                <w:rPr>
                                  <w:b/>
                                  <w:color w:val="004EB6"/>
                                  <w:sz w:val="22"/>
                                </w:rPr>
                                <w:t xml:space="preserve"> Building #</w:t>
                              </w:r>
                            </w:p>
                            <w:p w:rsidR="009F1EEA" w:rsidRDefault="009F1EEA" w:rsidP="009F1EEA">
                              <w:pPr>
                                <w:pStyle w:val="CUSTOMHeaderGrey"/>
                              </w:pPr>
                            </w:p>
                          </w:txbxContent>
                        </wps:txbx>
                        <wps:bodyPr rot="0" vert="horz" wrap="square" lIns="0" tIns="0" rIns="0" bIns="0" anchor="t" anchorCtr="0">
                          <a:noAutofit/>
                        </wps:bodyPr>
                      </wps:wsp>
                      <wps:wsp>
                        <wps:cNvPr id="5" name="Text Box 2"/>
                        <wps:cNvSpPr txBox="1">
                          <a:spLocks noChangeArrowheads="1"/>
                        </wps:cNvSpPr>
                        <wps:spPr bwMode="auto">
                          <a:xfrm>
                            <a:off x="1562100" y="0"/>
                            <a:ext cx="1735453" cy="770998"/>
                          </a:xfrm>
                          <a:prstGeom prst="rect">
                            <a:avLst/>
                          </a:prstGeom>
                          <a:noFill/>
                          <a:ln w="9525">
                            <a:noFill/>
                            <a:miter lim="800000"/>
                            <a:headEnd/>
                            <a:tailEnd/>
                          </a:ln>
                        </wps:spPr>
                        <wps:txbx>
                          <w:txbxContent>
                            <w:p w:rsidR="009F1EEA" w:rsidRPr="002F4002" w:rsidRDefault="009F1EEA" w:rsidP="009F1EEA">
                              <w:pPr>
                                <w:pStyle w:val="CUSTOMHeaderGrey"/>
                                <w:rPr>
                                  <w:b/>
                                  <w:color w:val="004EB6"/>
                                  <w:sz w:val="20"/>
                                  <w:szCs w:val="20"/>
                                </w:rPr>
                              </w:pPr>
                              <w:r w:rsidRPr="002F4002">
                                <w:rPr>
                                  <w:b/>
                                  <w:color w:val="004EB6"/>
                                  <w:sz w:val="20"/>
                                  <w:szCs w:val="20"/>
                                </w:rPr>
                                <w:t xml:space="preserve">PO Box 528, SUDAN </w:t>
                              </w:r>
                            </w:p>
                            <w:p w:rsidR="009F1EEA" w:rsidRPr="002F4002" w:rsidRDefault="005F7936" w:rsidP="009F1EEA">
                              <w:pPr>
                                <w:pStyle w:val="CUSTOMHeaderGrey"/>
                                <w:rPr>
                                  <w:b/>
                                  <w:color w:val="004EB6"/>
                                  <w:sz w:val="20"/>
                                  <w:szCs w:val="20"/>
                                </w:rPr>
                              </w:pPr>
                              <w:hyperlink r:id="rId4" w:history="1">
                                <w:r w:rsidR="009F1EEA" w:rsidRPr="002F4002">
                                  <w:rPr>
                                    <w:rStyle w:val="Hyperlink"/>
                                    <w:b/>
                                    <w:sz w:val="20"/>
                                    <w:szCs w:val="20"/>
                                  </w:rPr>
                                  <w:t>www.plan-international.org</w:t>
                                </w:r>
                              </w:hyperlink>
                            </w:p>
                            <w:p w:rsidR="009F1EEA" w:rsidRPr="002F4002" w:rsidRDefault="009F1EEA" w:rsidP="009F1EEA">
                              <w:pPr>
                                <w:pStyle w:val="CUSTOMHeaderGrey"/>
                                <w:rPr>
                                  <w:b/>
                                  <w:color w:val="004EB6"/>
                                  <w:sz w:val="20"/>
                                  <w:szCs w:val="20"/>
                                </w:rPr>
                              </w:pPr>
                              <w:r w:rsidRPr="002F4002">
                                <w:rPr>
                                  <w:b/>
                                  <w:color w:val="004EB6"/>
                                  <w:sz w:val="20"/>
                                  <w:szCs w:val="20"/>
                                </w:rPr>
                                <w:t xml:space="preserve">White Nile State – </w:t>
                              </w:r>
                              <w:proofErr w:type="spellStart"/>
                              <w:r w:rsidRPr="002F4002">
                                <w:rPr>
                                  <w:b/>
                                  <w:color w:val="004EB6"/>
                                  <w:sz w:val="20"/>
                                  <w:szCs w:val="20"/>
                                </w:rPr>
                                <w:t>Kosti</w:t>
                              </w:r>
                              <w:proofErr w:type="spellEnd"/>
                              <w:r w:rsidRPr="002F4002">
                                <w:rPr>
                                  <w:b/>
                                  <w:color w:val="004EB6"/>
                                  <w:sz w:val="20"/>
                                  <w:szCs w:val="20"/>
                                </w:rPr>
                                <w:t>- Sudan</w:t>
                              </w:r>
                              <w:r>
                                <w:rPr>
                                  <w:b/>
                                  <w:color w:val="004EB6"/>
                                  <w:sz w:val="20"/>
                                  <w:szCs w:val="20"/>
                                </w:rPr>
                                <w:t>-571824959</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250.55pt;margin-top:40.8pt;width:285.15pt;height:60.65pt;z-index:-251658240;mso-position-horizontal-relative:page;mso-position-vertical-relative:page;mso-width-relative:margin;mso-height-relative:margin" coordorigin="-3239" coordsize="36215,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">
                <v:shapetype id="_x0000_t202" coordsize="21600,21600" o:spt="202" path="m,l,21600r21600,l21600,xe">
                  <v:stroke joinstyle="miter"/>
                  <v:path gradientshapeok="t" o:connecttype="rect"/>
                </v:shapetype>
                <v:shape id="Text Box 2" o:spid="_x0000_s1027" type="#_x0000_t202" style="position:absolute;left:-3239;width:18142;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F1EEA" w:rsidRPr="002F4002" w:rsidRDefault="009F1EEA" w:rsidP="009F1EEA">
                        <w:pPr>
                          <w:pStyle w:val="CUSTOMHeaderBlue"/>
                          <w:rPr>
                            <w:sz w:val="22"/>
                          </w:rPr>
                        </w:pPr>
                        <w:r>
                          <w:rPr>
                            <w:sz w:val="22"/>
                          </w:rPr>
                          <w:t>Plan International - Sudan</w:t>
                        </w:r>
                        <w:r>
                          <w:rPr>
                            <w:sz w:val="22"/>
                          </w:rPr>
                          <w:br/>
                        </w:r>
                        <w:r>
                          <w:rPr>
                            <w:sz w:val="22"/>
                            <w:lang w:val="en-US"/>
                          </w:rPr>
                          <w:t>White Nile</w:t>
                        </w:r>
                        <w:r>
                          <w:rPr>
                            <w:sz w:val="22"/>
                          </w:rPr>
                          <w:t>P</w:t>
                        </w:r>
                        <w:r w:rsidRPr="002F4002">
                          <w:rPr>
                            <w:sz w:val="22"/>
                          </w:rPr>
                          <w:t xml:space="preserve">rogram </w:t>
                        </w:r>
                        <w:r>
                          <w:rPr>
                            <w:sz w:val="22"/>
                          </w:rPr>
                          <w:t>Area</w:t>
                        </w:r>
                      </w:p>
                      <w:p w:rsidR="009F1EEA" w:rsidRPr="002F4002" w:rsidRDefault="009F1EEA" w:rsidP="009F1EEA">
                        <w:pPr>
                          <w:pStyle w:val="CUSTOMHeaderGrey"/>
                          <w:rPr>
                            <w:b/>
                            <w:color w:val="004EB6"/>
                            <w:sz w:val="22"/>
                          </w:rPr>
                        </w:pPr>
                        <w:proofErr w:type="spellStart"/>
                        <w:r w:rsidRPr="002F4002">
                          <w:rPr>
                            <w:b/>
                            <w:color w:val="004EB6"/>
                            <w:sz w:val="22"/>
                          </w:rPr>
                          <w:t>Elsarayat</w:t>
                        </w:r>
                        <w:proofErr w:type="spellEnd"/>
                        <w:r w:rsidRPr="002F4002">
                          <w:rPr>
                            <w:b/>
                            <w:color w:val="004EB6"/>
                            <w:sz w:val="22"/>
                          </w:rPr>
                          <w:t xml:space="preserve"> Building #</w:t>
                        </w:r>
                      </w:p>
                      <w:p w:rsidR="009F1EEA" w:rsidRDefault="009F1EEA" w:rsidP="009F1EEA">
                        <w:pPr>
                          <w:pStyle w:val="CUSTOMHeaderGrey"/>
                        </w:pPr>
                      </w:p>
                    </w:txbxContent>
                  </v:textbox>
                </v:shape>
                <v:shape id="Text Box 2" o:spid="_x0000_s1028" type="#_x0000_t202" style="position:absolute;left:15621;width:17354;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F1EEA" w:rsidRPr="002F4002" w:rsidRDefault="009F1EEA" w:rsidP="009F1EEA">
                        <w:pPr>
                          <w:pStyle w:val="CUSTOMHeaderGrey"/>
                          <w:rPr>
                            <w:b/>
                            <w:color w:val="004EB6"/>
                            <w:sz w:val="20"/>
                            <w:szCs w:val="20"/>
                          </w:rPr>
                        </w:pPr>
                        <w:r w:rsidRPr="002F4002">
                          <w:rPr>
                            <w:b/>
                            <w:color w:val="004EB6"/>
                            <w:sz w:val="20"/>
                            <w:szCs w:val="20"/>
                          </w:rPr>
                          <w:t xml:space="preserve">PO Box 528, SUDAN </w:t>
                        </w:r>
                      </w:p>
                      <w:p w:rsidR="009F1EEA" w:rsidRPr="002F4002" w:rsidRDefault="009F1EEA" w:rsidP="009F1EEA">
                        <w:pPr>
                          <w:pStyle w:val="CUSTOMHeaderGrey"/>
                          <w:rPr>
                            <w:b/>
                            <w:color w:val="004EB6"/>
                            <w:sz w:val="20"/>
                            <w:szCs w:val="20"/>
                          </w:rPr>
                        </w:pPr>
                        <w:hyperlink r:id="rId5" w:history="1">
                          <w:r w:rsidRPr="002F4002">
                            <w:rPr>
                              <w:rStyle w:val="Hyperlink"/>
                              <w:b/>
                              <w:sz w:val="20"/>
                              <w:szCs w:val="20"/>
                            </w:rPr>
                            <w:t>www.plan-international.org</w:t>
                          </w:r>
                        </w:hyperlink>
                      </w:p>
                      <w:p w:rsidR="009F1EEA" w:rsidRPr="002F4002" w:rsidRDefault="009F1EEA" w:rsidP="009F1EEA">
                        <w:pPr>
                          <w:pStyle w:val="CUSTOMHeaderGrey"/>
                          <w:rPr>
                            <w:b/>
                            <w:color w:val="004EB6"/>
                            <w:sz w:val="20"/>
                            <w:szCs w:val="20"/>
                          </w:rPr>
                        </w:pPr>
                        <w:r w:rsidRPr="002F4002">
                          <w:rPr>
                            <w:b/>
                            <w:color w:val="004EB6"/>
                            <w:sz w:val="20"/>
                            <w:szCs w:val="20"/>
                          </w:rPr>
                          <w:t xml:space="preserve">White Nile State – </w:t>
                        </w:r>
                        <w:proofErr w:type="spellStart"/>
                        <w:r w:rsidRPr="002F4002">
                          <w:rPr>
                            <w:b/>
                            <w:color w:val="004EB6"/>
                            <w:sz w:val="20"/>
                            <w:szCs w:val="20"/>
                          </w:rPr>
                          <w:t>Kosti</w:t>
                        </w:r>
                        <w:proofErr w:type="spellEnd"/>
                        <w:r w:rsidRPr="002F4002">
                          <w:rPr>
                            <w:b/>
                            <w:color w:val="004EB6"/>
                            <w:sz w:val="20"/>
                            <w:szCs w:val="20"/>
                          </w:rPr>
                          <w:t>- Sudan</w:t>
                        </w:r>
                        <w:r>
                          <w:rPr>
                            <w:b/>
                            <w:color w:val="004EB6"/>
                            <w:sz w:val="20"/>
                            <w:szCs w:val="20"/>
                          </w:rPr>
                          <w:t>-571824959</w:t>
                        </w:r>
                      </w:p>
                    </w:txbxContent>
                  </v:textbox>
                </v:shape>
                <w10:wrap anchorx="page" anchory="page"/>
                <w10:anchorlock/>
              </v:group>
            </w:pict>
          </mc:Fallback>
        </mc:AlternateContent>
      </w:r>
      <w:r w:rsidRPr="001330DF">
        <w:rPr>
          <w:noProof/>
        </w:rPr>
        <w:drawing>
          <wp:anchor distT="0" distB="0" distL="114300" distR="114300" simplePos="0" relativeHeight="251660288" behindDoc="1" locked="1" layoutInCell="1" allowOverlap="1" wp14:anchorId="0D92FDF0" wp14:editId="5B24AA24">
            <wp:simplePos x="0" y="0"/>
            <wp:positionH relativeFrom="page">
              <wp:posOffset>994410</wp:posOffset>
            </wp:positionH>
            <wp:positionV relativeFrom="page">
              <wp:posOffset>210820</wp:posOffset>
            </wp:positionV>
            <wp:extent cx="1637665" cy="730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730250"/>
                    </a:xfrm>
                    <a:prstGeom prst="rect">
                      <a:avLst/>
                    </a:prstGeom>
                    <a:noFill/>
                    <a:ln>
                      <a:noFill/>
                    </a:ln>
                  </pic:spPr>
                </pic:pic>
              </a:graphicData>
            </a:graphic>
          </wp:anchor>
        </w:drawing>
      </w:r>
      <w:r w:rsidRPr="001330DF">
        <w:rPr>
          <w:lang w:val="en-GB"/>
        </w:rPr>
        <w:t>______________________________________________________________________________</w:t>
      </w:r>
    </w:p>
    <w:p w:rsidR="009F1EEA" w:rsidRPr="00FB437C" w:rsidRDefault="009F1EEA" w:rsidP="009F1EEA">
      <w:pPr>
        <w:jc w:val="center"/>
        <w:rPr>
          <w:lang w:bidi="ar-QA"/>
        </w:rPr>
      </w:pPr>
      <w:r w:rsidRPr="001330DF">
        <w:rPr>
          <w:rFonts w:ascii="HelveticaNeueLT Arabic 55 Roman" w:hAnsi="HelveticaNeueLT Arabic 55 Roman" w:cs="HelveticaNeueLT Arabic 55 Roman" w:hint="cs"/>
          <w:sz w:val="24"/>
          <w:szCs w:val="24"/>
          <w:rtl/>
        </w:rPr>
        <w:t>بس</w:t>
      </w:r>
      <w:r>
        <w:rPr>
          <w:rFonts w:ascii="HelveticaNeueLT Arabic 55 Roman" w:hAnsi="HelveticaNeueLT Arabic 55 Roman" w:cs="HelveticaNeueLT Arabic 55 Roman"/>
          <w:sz w:val="24"/>
          <w:szCs w:val="24"/>
          <w:rtl/>
        </w:rPr>
        <w:t>م الله الرحمن الرحي</w:t>
      </w:r>
      <w:r>
        <w:rPr>
          <w:rFonts w:ascii="HelveticaNeueLT Arabic 55 Roman" w:hAnsi="HelveticaNeueLT Arabic 55 Roman" w:cs="HelveticaNeueLT Arabic 55 Roman" w:hint="cs"/>
          <w:sz w:val="24"/>
          <w:szCs w:val="24"/>
          <w:rtl/>
          <w:lang w:bidi="ar-QA"/>
        </w:rPr>
        <w:t>م</w:t>
      </w:r>
    </w:p>
    <w:p w:rsidR="009F1EEA" w:rsidRPr="00C31398" w:rsidRDefault="009F1EEA" w:rsidP="00A4432C">
      <w:pPr>
        <w:bidi/>
        <w:jc w:val="center"/>
        <w:rPr>
          <w:rFonts w:eastAsiaTheme="minorEastAsia"/>
          <w:sz w:val="40"/>
          <w:szCs w:val="40"/>
          <w:u w:val="double"/>
          <w:rtl/>
        </w:rPr>
      </w:pPr>
      <w:r>
        <w:rPr>
          <w:rFonts w:eastAsiaTheme="minorEastAsia" w:hint="cs"/>
          <w:sz w:val="40"/>
          <w:szCs w:val="40"/>
          <w:u w:val="double"/>
          <w:rtl/>
        </w:rPr>
        <w:t xml:space="preserve">تقديرات صيانة </w:t>
      </w:r>
      <w:proofErr w:type="spellStart"/>
      <w:r>
        <w:rPr>
          <w:rFonts w:eastAsiaTheme="minorEastAsia" w:hint="cs"/>
          <w:sz w:val="40"/>
          <w:szCs w:val="40"/>
          <w:u w:val="double"/>
          <w:rtl/>
        </w:rPr>
        <w:t>وتاهيل</w:t>
      </w:r>
      <w:proofErr w:type="spellEnd"/>
      <w:r>
        <w:rPr>
          <w:rFonts w:eastAsiaTheme="minorEastAsia" w:hint="cs"/>
          <w:sz w:val="40"/>
          <w:szCs w:val="40"/>
          <w:u w:val="double"/>
          <w:rtl/>
        </w:rPr>
        <w:t xml:space="preserve"> روضة حلة العبيد (ام القري) </w:t>
      </w:r>
      <w:r w:rsidR="00A4432C" w:rsidRPr="00810ABF">
        <w:rPr>
          <w:rFonts w:eastAsiaTheme="minorEastAsia"/>
          <w:sz w:val="24"/>
          <w:szCs w:val="24"/>
          <w:u w:val="double"/>
        </w:rPr>
        <w:t xml:space="preserve">Estimates of maintenance and rehabilitation of the kindergarten of The Hill of </w:t>
      </w:r>
      <w:proofErr w:type="spellStart"/>
      <w:r w:rsidR="00A4432C" w:rsidRPr="00810ABF">
        <w:rPr>
          <w:rFonts w:eastAsiaTheme="minorEastAsia"/>
          <w:sz w:val="24"/>
          <w:szCs w:val="24"/>
          <w:u w:val="double"/>
        </w:rPr>
        <w:t>alabied</w:t>
      </w:r>
      <w:proofErr w:type="spellEnd"/>
      <w:r w:rsidR="00A4432C" w:rsidRPr="00810ABF">
        <w:rPr>
          <w:rFonts w:eastAsiaTheme="minorEastAsia"/>
          <w:sz w:val="24"/>
          <w:szCs w:val="24"/>
          <w:u w:val="double"/>
        </w:rPr>
        <w:t xml:space="preserve"> (Um al-</w:t>
      </w:r>
      <w:proofErr w:type="spellStart"/>
      <w:r w:rsidR="00A4432C" w:rsidRPr="00810ABF">
        <w:rPr>
          <w:rFonts w:eastAsiaTheme="minorEastAsia"/>
          <w:sz w:val="24"/>
          <w:szCs w:val="24"/>
          <w:u w:val="double"/>
        </w:rPr>
        <w:t>Qurai</w:t>
      </w:r>
      <w:proofErr w:type="spellEnd"/>
      <w:r w:rsidR="00A4432C" w:rsidRPr="00810ABF">
        <w:rPr>
          <w:rFonts w:eastAsiaTheme="minorEastAsia"/>
          <w:sz w:val="24"/>
          <w:szCs w:val="24"/>
          <w:u w:val="double"/>
        </w:rPr>
        <w:t xml:space="preserve">)            </w:t>
      </w:r>
      <w:r w:rsidRPr="00810ABF">
        <w:rPr>
          <w:rFonts w:eastAsiaTheme="minorEastAsia" w:hint="cs"/>
          <w:sz w:val="24"/>
          <w:szCs w:val="24"/>
          <w:u w:val="double"/>
          <w:rtl/>
        </w:rPr>
        <w:t xml:space="preserve"> </w:t>
      </w:r>
    </w:p>
    <w:tbl>
      <w:tblPr>
        <w:tblStyle w:val="TableGrid"/>
        <w:bidiVisual/>
        <w:tblW w:w="11610" w:type="dxa"/>
        <w:tblInd w:w="-1152" w:type="dxa"/>
        <w:tblLayout w:type="fixed"/>
        <w:tblLook w:val="04A0" w:firstRow="1" w:lastRow="0" w:firstColumn="1" w:lastColumn="0" w:noHBand="0" w:noVBand="1"/>
      </w:tblPr>
      <w:tblGrid>
        <w:gridCol w:w="810"/>
        <w:gridCol w:w="6210"/>
        <w:gridCol w:w="180"/>
        <w:gridCol w:w="810"/>
        <w:gridCol w:w="90"/>
        <w:gridCol w:w="1260"/>
        <w:gridCol w:w="1170"/>
        <w:gridCol w:w="1080"/>
      </w:tblGrid>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32"/>
                <w:szCs w:val="32"/>
              </w:rPr>
            </w:pPr>
            <w:r w:rsidRPr="00906768">
              <w:rPr>
                <w:sz w:val="28"/>
                <w:szCs w:val="28"/>
              </w:rPr>
              <w:t>Item</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24"/>
                <w:szCs w:val="24"/>
              </w:rPr>
            </w:pPr>
            <w:r w:rsidRPr="009E32D6">
              <w:rPr>
                <w:sz w:val="24"/>
                <w:szCs w:val="24"/>
              </w:rPr>
              <w:t>Specifications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24"/>
                <w:szCs w:val="24"/>
              </w:rPr>
            </w:pPr>
            <w:r w:rsidRPr="009E32D6">
              <w:rPr>
                <w:sz w:val="24"/>
                <w:szCs w:val="24"/>
              </w:rPr>
              <w:t>Unit</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24"/>
                <w:szCs w:val="24"/>
              </w:rPr>
            </w:pPr>
            <w:r w:rsidRPr="009E32D6">
              <w:rPr>
                <w:sz w:val="24"/>
                <w:szCs w:val="24"/>
              </w:rPr>
              <w:t>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24"/>
                <w:szCs w:val="24"/>
              </w:rPr>
            </w:pPr>
            <w:r w:rsidRPr="009E32D6">
              <w:rPr>
                <w:sz w:val="24"/>
                <w:szCs w:val="24"/>
              </w:rPr>
              <w:t>price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9F1EEA" w:rsidRPr="009E32D6" w:rsidRDefault="009F1EEA" w:rsidP="004D43F1">
            <w:pPr>
              <w:bidi/>
              <w:jc w:val="center"/>
              <w:rPr>
                <w:sz w:val="24"/>
                <w:szCs w:val="24"/>
              </w:rPr>
            </w:pPr>
            <w:r w:rsidRPr="009E32D6">
              <w:rPr>
                <w:sz w:val="24"/>
                <w:szCs w:val="24"/>
              </w:rPr>
              <w:t>total</w:t>
            </w: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011A" w:rsidRDefault="009F1EEA" w:rsidP="004D43F1">
            <w:pPr>
              <w:shd w:val="clear" w:color="auto" w:fill="FFFFFF" w:themeFill="background1"/>
              <w:bidi/>
              <w:rPr>
                <w:sz w:val="24"/>
                <w:szCs w:val="24"/>
                <w:rtl/>
              </w:rPr>
            </w:pPr>
            <w:r w:rsidRPr="009E011A">
              <w:rPr>
                <w:rFonts w:hint="cs"/>
                <w:sz w:val="24"/>
                <w:szCs w:val="24"/>
                <w:rtl/>
              </w:rPr>
              <w:t>1</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474E50" w:rsidP="004D43F1">
            <w:pPr>
              <w:shd w:val="clear" w:color="auto" w:fill="F8F9FA"/>
              <w:jc w:val="right"/>
              <w:rPr>
                <w:rFonts w:ascii="Consolas" w:hAnsi="Consolas" w:cs="Times New Roman"/>
                <w:sz w:val="24"/>
                <w:szCs w:val="24"/>
                <w:rtl/>
              </w:rPr>
            </w:pPr>
            <w:r>
              <w:rPr>
                <w:rFonts w:ascii="Consolas" w:hAnsi="Consolas" w:cs="Times New Roman" w:hint="eastAsia"/>
                <w:rtl/>
              </w:rPr>
              <w:t>إزالة</w:t>
            </w:r>
            <w:r>
              <w:rPr>
                <w:rFonts w:ascii="Consolas" w:hAnsi="Consolas" w:cs="Times New Roman" w:hint="cs"/>
                <w:rtl/>
              </w:rPr>
              <w:t xml:space="preserve"> الحشائش  واشجار </w:t>
            </w:r>
            <w:proofErr w:type="spellStart"/>
            <w:r>
              <w:rPr>
                <w:rFonts w:ascii="Consolas" w:hAnsi="Consolas" w:cs="Times New Roman" w:hint="cs"/>
                <w:rtl/>
              </w:rPr>
              <w:t>المسكيت</w:t>
            </w:r>
            <w:proofErr w:type="spellEnd"/>
            <w:r>
              <w:rPr>
                <w:rFonts w:ascii="Consolas" w:hAnsi="Consolas" w:cs="Times New Roman" w:hint="cs"/>
                <w:rtl/>
              </w:rPr>
              <w:t xml:space="preserve">  ونظافة الموقع </w:t>
            </w:r>
            <w:r w:rsidR="00A4432C" w:rsidRPr="00A4432C">
              <w:rPr>
                <w:rFonts w:ascii="Consolas" w:hAnsi="Consolas" w:cs="Times New Roman"/>
              </w:rPr>
              <w:t xml:space="preserve">Removal of grasses and mesquite trees and site cleanliness           </w:t>
            </w:r>
          </w:p>
        </w:tc>
        <w:tc>
          <w:tcPr>
            <w:tcW w:w="33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sidRPr="00B14AAF">
              <w:rPr>
                <w:sz w:val="24"/>
                <w:szCs w:val="24"/>
              </w:rPr>
              <w:t>Operation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7041A8" w:rsidRDefault="009F1EEA" w:rsidP="004D43F1">
            <w:pPr>
              <w:shd w:val="clear" w:color="auto" w:fill="FFFFFF" w:themeFill="background1"/>
              <w:bidi/>
              <w:jc w:val="center"/>
              <w:rPr>
                <w:sz w:val="24"/>
                <w:szCs w:val="24"/>
                <w:rtl/>
              </w:rPr>
            </w:pPr>
            <w:r>
              <w:rPr>
                <w:sz w:val="24"/>
                <w:szCs w:val="24"/>
              </w:rPr>
              <w:t>2</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74E50">
            <w:pPr>
              <w:shd w:val="clear" w:color="auto" w:fill="F8F9FA"/>
              <w:jc w:val="center"/>
              <w:rPr>
                <w:sz w:val="24"/>
                <w:szCs w:val="24"/>
                <w:rtl/>
              </w:rPr>
            </w:pPr>
            <w:r w:rsidRPr="009E32D6">
              <w:rPr>
                <w:rFonts w:ascii="Consolas" w:hAnsi="Consolas" w:cs="Times New Roman" w:hint="cs"/>
                <w:sz w:val="24"/>
                <w:szCs w:val="24"/>
                <w:rtl/>
              </w:rPr>
              <w:t xml:space="preserve">اعمال </w:t>
            </w:r>
            <w:r w:rsidR="00474E50">
              <w:rPr>
                <w:rFonts w:ascii="Consolas" w:hAnsi="Consolas" w:cs="Times New Roman" w:hint="cs"/>
                <w:sz w:val="24"/>
                <w:szCs w:val="24"/>
                <w:rtl/>
              </w:rPr>
              <w:t xml:space="preserve">الردميات </w:t>
            </w:r>
            <w:r w:rsidRPr="009E32D6">
              <w:rPr>
                <w:rFonts w:ascii="Consolas" w:hAnsi="Consolas" w:cs="Times New Roman" w:hint="cs"/>
                <w:sz w:val="24"/>
                <w:szCs w:val="24"/>
                <w:rtl/>
              </w:rPr>
              <w:t xml:space="preserve"> </w:t>
            </w:r>
            <w:r w:rsidR="00A4432C" w:rsidRPr="00A4432C">
              <w:rPr>
                <w:rFonts w:ascii="Consolas" w:hAnsi="Consolas" w:cs="Times New Roman"/>
                <w:sz w:val="24"/>
                <w:szCs w:val="24"/>
              </w:rPr>
              <w:t xml:space="preserve">Refill works           </w:t>
            </w: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9F1EEA" w:rsidP="004D43F1">
            <w:pPr>
              <w:shd w:val="clear" w:color="auto" w:fill="FFFFFF" w:themeFill="background1"/>
              <w:bidi/>
              <w:jc w:val="center"/>
              <w:rPr>
                <w:sz w:val="24"/>
                <w:szCs w:val="24"/>
                <w:rtl/>
              </w:rPr>
            </w:pPr>
            <w:r>
              <w:rPr>
                <w:sz w:val="24"/>
                <w:szCs w:val="24"/>
              </w:rPr>
              <w:t>2.1</w:t>
            </w:r>
          </w:p>
        </w:tc>
        <w:tc>
          <w:tcPr>
            <w:tcW w:w="63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7041A8" w:rsidRDefault="009F1EEA" w:rsidP="00474E50">
            <w:pPr>
              <w:shd w:val="clear" w:color="auto" w:fill="F8F9FA"/>
              <w:jc w:val="right"/>
              <w:rPr>
                <w:rFonts w:ascii="Consolas" w:hAnsi="Consolas" w:cs="Courier New"/>
                <w:sz w:val="24"/>
                <w:szCs w:val="24"/>
                <w:rtl/>
              </w:rPr>
            </w:pPr>
            <w:r w:rsidRPr="00B14AAF">
              <w:rPr>
                <w:rFonts w:ascii="Consolas" w:hAnsi="Consolas" w:cs="Times New Roman" w:hint="cs"/>
                <w:rtl/>
              </w:rPr>
              <w:t xml:space="preserve">توريد وعمل </w:t>
            </w:r>
            <w:r w:rsidR="00474E50">
              <w:rPr>
                <w:rFonts w:ascii="Consolas" w:hAnsi="Consolas" w:cs="Times New Roman" w:hint="cs"/>
                <w:rtl/>
              </w:rPr>
              <w:t xml:space="preserve"> </w:t>
            </w:r>
            <w:proofErr w:type="spellStart"/>
            <w:r w:rsidR="00474E50">
              <w:rPr>
                <w:rFonts w:ascii="Consolas" w:hAnsi="Consolas" w:cs="Times New Roman" w:hint="cs"/>
                <w:rtl/>
              </w:rPr>
              <w:t>ردميات</w:t>
            </w:r>
            <w:proofErr w:type="spellEnd"/>
            <w:r w:rsidR="00474E50">
              <w:rPr>
                <w:rFonts w:ascii="Consolas" w:hAnsi="Consolas" w:cs="Times New Roman" w:hint="cs"/>
                <w:rtl/>
              </w:rPr>
              <w:t xml:space="preserve">  سمك 50سم  حول المظلة والمكتب  بعرض 1م مع عمل حباس من الطوب والمونة الاسمنتية </w:t>
            </w:r>
            <w:proofErr w:type="spellStart"/>
            <w:r w:rsidR="00474E50">
              <w:rPr>
                <w:rFonts w:ascii="Consolas" w:hAnsi="Consolas" w:cs="Times New Roman" w:hint="cs"/>
                <w:rtl/>
              </w:rPr>
              <w:t>والمندلة</w:t>
            </w:r>
            <w:proofErr w:type="spellEnd"/>
            <w:r w:rsidR="00474E50">
              <w:rPr>
                <w:rFonts w:ascii="Consolas" w:hAnsi="Consolas" w:cs="Times New Roman" w:hint="cs"/>
                <w:rtl/>
              </w:rPr>
              <w:t xml:space="preserve"> الجيدة والرش بالماء </w:t>
            </w:r>
            <w:r w:rsidR="00A4432C" w:rsidRPr="00A4432C">
              <w:rPr>
                <w:rFonts w:ascii="Consolas" w:hAnsi="Consolas" w:cs="Times New Roman"/>
              </w:rPr>
              <w:t xml:space="preserve">Supply and work of 50cm thick fillings around the canopy and office 1 m wide with the work of brick ropes, cement mortar, good handkerchief and spraying with water            </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F9137E" w:rsidP="00474E50">
            <w:pPr>
              <w:shd w:val="clear" w:color="auto" w:fill="FFFFFF" w:themeFill="background1"/>
              <w:bidi/>
              <w:jc w:val="center"/>
              <w:rPr>
                <w:sz w:val="24"/>
                <w:szCs w:val="24"/>
              </w:rPr>
            </w:pPr>
            <w:r w:rsidRPr="009E32D6">
              <w:rPr>
                <w:sz w:val="24"/>
                <w:szCs w:val="24"/>
              </w:rPr>
              <w:t>M3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474E50" w:rsidP="004D43F1">
            <w:pPr>
              <w:shd w:val="clear" w:color="auto" w:fill="FFFFFF" w:themeFill="background1"/>
              <w:bidi/>
              <w:jc w:val="center"/>
              <w:rPr>
                <w:sz w:val="24"/>
                <w:szCs w:val="24"/>
                <w:rtl/>
              </w:rPr>
            </w:pPr>
            <w:r>
              <w:rPr>
                <w:rFonts w:hint="cs"/>
                <w:sz w:val="24"/>
                <w:szCs w:val="24"/>
                <w:rtl/>
              </w:rPr>
              <w:t>23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36"/>
                <w:szCs w:val="36"/>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A4432C">
            <w:pPr>
              <w:shd w:val="clear" w:color="auto" w:fill="F8F9FA"/>
              <w:jc w:val="right"/>
              <w:rPr>
                <w:rFonts w:ascii="inherit" w:eastAsia="Times New Roman" w:hAnsi="inherit" w:cs="Courier New"/>
                <w:color w:val="222222"/>
                <w:sz w:val="24"/>
                <w:szCs w:val="24"/>
              </w:rPr>
            </w:pPr>
            <w:r w:rsidRPr="009E32D6">
              <w:rPr>
                <w:rFonts w:ascii="Consolas" w:hAnsi="Consolas" w:cs="Times New Roman" w:hint="cs"/>
                <w:sz w:val="24"/>
                <w:szCs w:val="24"/>
                <w:rtl/>
              </w:rPr>
              <w:t xml:space="preserve">جملة </w:t>
            </w:r>
            <w:proofErr w:type="gramStart"/>
            <w:r w:rsidR="00474E50">
              <w:rPr>
                <w:rFonts w:ascii="Consolas" w:hAnsi="Consolas" w:cs="Times New Roman" w:hint="cs"/>
                <w:sz w:val="24"/>
                <w:szCs w:val="24"/>
                <w:rtl/>
              </w:rPr>
              <w:t xml:space="preserve">الردميات </w:t>
            </w:r>
            <w:r w:rsidRPr="009E32D6">
              <w:rPr>
                <w:rFonts w:ascii="Consolas" w:hAnsi="Consolas" w:cs="Times New Roman" w:hint="cs"/>
                <w:sz w:val="24"/>
                <w:szCs w:val="24"/>
                <w:rtl/>
              </w:rPr>
              <w:t xml:space="preserve"> </w:t>
            </w:r>
            <w:r w:rsidR="00A4432C">
              <w:rPr>
                <w:rFonts w:ascii="Consolas" w:hAnsi="Consolas" w:cs="Times New Roman"/>
                <w:sz w:val="24"/>
                <w:szCs w:val="24"/>
              </w:rPr>
              <w:t>total</w:t>
            </w:r>
            <w:proofErr w:type="gramEnd"/>
            <w:r w:rsidR="00A4432C">
              <w:rPr>
                <w:rFonts w:ascii="Consolas" w:hAnsi="Consolas" w:cs="Times New Roman"/>
                <w:sz w:val="24"/>
                <w:szCs w:val="24"/>
              </w:rPr>
              <w:t xml:space="preserve"> </w:t>
            </w:r>
            <w:r w:rsidR="00A4432C" w:rsidRPr="00A4432C">
              <w:rPr>
                <w:rFonts w:ascii="Consolas" w:hAnsi="Consolas" w:cs="Times New Roman"/>
                <w:sz w:val="24"/>
                <w:szCs w:val="24"/>
              </w:rPr>
              <w:t xml:space="preserve"> sands             </w:t>
            </w:r>
          </w:p>
          <w:p w:rsidR="009F1EEA" w:rsidRPr="009E32D6"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tl/>
              </w:rPr>
            </w:pPr>
            <w:r>
              <w:rPr>
                <w:rFonts w:hint="cs"/>
                <w:sz w:val="24"/>
                <w:szCs w:val="24"/>
                <w:rtl/>
              </w:rPr>
              <w:t>3</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8F9FA"/>
              <w:jc w:val="center"/>
              <w:rPr>
                <w:rFonts w:ascii="inherit" w:eastAsia="Times New Roman" w:hAnsi="inherit" w:cs="Courier New"/>
                <w:color w:val="222222"/>
                <w:sz w:val="24"/>
                <w:szCs w:val="24"/>
              </w:rPr>
            </w:pPr>
            <w:r w:rsidRPr="009E32D6">
              <w:rPr>
                <w:rFonts w:ascii="Consolas" w:hAnsi="Consolas" w:cs="Times New Roman" w:hint="cs"/>
                <w:sz w:val="24"/>
                <w:szCs w:val="24"/>
                <w:rtl/>
              </w:rPr>
              <w:t xml:space="preserve">اعمال الخرسانات </w:t>
            </w:r>
            <w:r w:rsidRPr="009E32D6">
              <w:rPr>
                <w:rFonts w:ascii="inherit" w:eastAsia="Times New Roman" w:hAnsi="inherit" w:cs="Courier New"/>
                <w:color w:val="222222"/>
                <w:sz w:val="24"/>
                <w:szCs w:val="24"/>
              </w:rPr>
              <w:t>Concrete works</w:t>
            </w:r>
          </w:p>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9F1EEA" w:rsidP="004D43F1">
            <w:pPr>
              <w:shd w:val="clear" w:color="auto" w:fill="FFFFFF" w:themeFill="background1"/>
              <w:bidi/>
              <w:jc w:val="center"/>
              <w:rPr>
                <w:sz w:val="24"/>
                <w:szCs w:val="24"/>
                <w:rtl/>
              </w:rPr>
            </w:pPr>
            <w:r>
              <w:rPr>
                <w:rFonts w:hint="cs"/>
                <w:sz w:val="24"/>
                <w:szCs w:val="24"/>
                <w:rtl/>
              </w:rPr>
              <w:t>3.1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8F9FA"/>
              <w:jc w:val="right"/>
              <w:rPr>
                <w:rFonts w:ascii="Consolas" w:hAnsi="Consolas" w:cs="Times New Roman"/>
                <w:sz w:val="24"/>
                <w:szCs w:val="24"/>
                <w:rtl/>
              </w:rPr>
            </w:pPr>
            <w:r>
              <w:rPr>
                <w:rFonts w:ascii="Consolas" w:hAnsi="Consolas" w:cs="Times New Roman" w:hint="cs"/>
                <w:sz w:val="24"/>
                <w:szCs w:val="24"/>
                <w:rtl/>
              </w:rPr>
              <w:t>توريد وصب خرسانة بيضاء سمك 10سم بالمونة الخرسانية 1:3:6 بنظام فاصل تمدد افقي وراسي للغرفة</w:t>
            </w:r>
            <w:r w:rsidR="00474E50">
              <w:rPr>
                <w:rFonts w:ascii="Consolas" w:hAnsi="Consolas" w:cs="Times New Roman" w:hint="cs"/>
                <w:sz w:val="24"/>
                <w:szCs w:val="24"/>
                <w:rtl/>
              </w:rPr>
              <w:t xml:space="preserve"> والمظلة مع تنعيم السطح والمعالجة الجيدة </w:t>
            </w:r>
            <w:r w:rsidR="00A4432C" w:rsidRPr="00A4432C">
              <w:rPr>
                <w:rFonts w:ascii="Consolas" w:hAnsi="Consolas" w:cs="Times New Roman"/>
                <w:sz w:val="24"/>
                <w:szCs w:val="24"/>
              </w:rPr>
              <w:t xml:space="preserve">Supply and pour white concrete thickness 10cm with concrete color 1:3:6 with horizontal and vertical stretching system for the room and umbrella with surface softening and good treatment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Pr>
            </w:pPr>
            <w:r w:rsidRPr="009E32D6">
              <w:rPr>
                <w:sz w:val="24"/>
                <w:szCs w:val="24"/>
              </w:rPr>
              <w:t>M3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F9137E" w:rsidP="004D43F1">
            <w:pPr>
              <w:shd w:val="clear" w:color="auto" w:fill="FFFFFF" w:themeFill="background1"/>
              <w:bidi/>
              <w:jc w:val="center"/>
              <w:rPr>
                <w:sz w:val="24"/>
                <w:szCs w:val="24"/>
                <w:rtl/>
              </w:rPr>
            </w:pPr>
            <w:r>
              <w:rPr>
                <w:rFonts w:hint="cs"/>
                <w:sz w:val="24"/>
                <w:szCs w:val="24"/>
                <w:rtl/>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sidRPr="009E32D6">
              <w:rPr>
                <w:rFonts w:hint="cs"/>
                <w:sz w:val="24"/>
                <w:szCs w:val="24"/>
                <w:rtl/>
              </w:rPr>
              <w:t xml:space="preserve">جملة الخرسانات </w:t>
            </w:r>
            <w:r w:rsidRPr="009E32D6">
              <w:rPr>
                <w:sz w:val="24"/>
                <w:szCs w:val="24"/>
              </w:rPr>
              <w:t>Total Concrete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tl/>
              </w:rPr>
            </w:pPr>
            <w:r>
              <w:rPr>
                <w:rFonts w:hint="cs"/>
                <w:sz w:val="24"/>
                <w:szCs w:val="24"/>
                <w:rtl/>
              </w:rPr>
              <w:t>4</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sidRPr="009E32D6">
              <w:rPr>
                <w:rFonts w:hint="cs"/>
                <w:sz w:val="24"/>
                <w:szCs w:val="24"/>
                <w:rtl/>
              </w:rPr>
              <w:t xml:space="preserve">اعمال التشطيبات </w:t>
            </w:r>
            <w:r w:rsidRPr="009E32D6">
              <w:rPr>
                <w:sz w:val="24"/>
                <w:szCs w:val="24"/>
              </w:rPr>
              <w:t>finishing works</w:t>
            </w:r>
          </w:p>
        </w:tc>
      </w:tr>
      <w:tr w:rsidR="00F9137E"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137E" w:rsidRDefault="00F9137E" w:rsidP="004D43F1">
            <w:pPr>
              <w:shd w:val="clear" w:color="auto" w:fill="FFFFFF" w:themeFill="background1"/>
              <w:bidi/>
              <w:jc w:val="center"/>
              <w:rPr>
                <w:sz w:val="24"/>
                <w:szCs w:val="24"/>
                <w:rtl/>
              </w:rPr>
            </w:pPr>
            <w:r>
              <w:rPr>
                <w:rFonts w:hint="cs"/>
                <w:sz w:val="24"/>
                <w:szCs w:val="24"/>
                <w:rtl/>
              </w:rPr>
              <w:t>4.1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7E" w:rsidRDefault="00F9137E" w:rsidP="004D43F1">
            <w:pPr>
              <w:shd w:val="clear" w:color="auto" w:fill="FFFFFF" w:themeFill="background1"/>
              <w:bidi/>
              <w:rPr>
                <w:sz w:val="24"/>
                <w:szCs w:val="24"/>
                <w:rtl/>
              </w:rPr>
            </w:pPr>
            <w:r>
              <w:rPr>
                <w:rFonts w:hint="cs"/>
                <w:sz w:val="24"/>
                <w:szCs w:val="24"/>
                <w:rtl/>
              </w:rPr>
              <w:t xml:space="preserve">نقر وإزالة الباض القديم لمباني المظلة وأركان المكتب وتوريد وعمل بياض جديد سمك 2سم بالمونة الاسمنتية 1:6مع المعالجة الجيدة </w:t>
            </w:r>
            <w:r w:rsidR="00A4432C" w:rsidRPr="00A4432C">
              <w:rPr>
                <w:sz w:val="24"/>
                <w:szCs w:val="24"/>
              </w:rPr>
              <w:t xml:space="preserve">Click and remove the old acid for the canopy buildings and the corners </w:t>
            </w:r>
            <w:r w:rsidR="00A4432C" w:rsidRPr="00A4432C">
              <w:rPr>
                <w:sz w:val="24"/>
                <w:szCs w:val="24"/>
              </w:rPr>
              <w:lastRenderedPageBreak/>
              <w:t xml:space="preserve">of the office and supply and work a new whiteness thickness 2cm with cement mortar 1:6 with good treatment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7E" w:rsidRDefault="00F9137E" w:rsidP="004D43F1">
            <w:pPr>
              <w:shd w:val="clear" w:color="auto" w:fill="FFFFFF" w:themeFill="background1"/>
              <w:bidi/>
              <w:jc w:val="center"/>
              <w:rPr>
                <w:sz w:val="24"/>
                <w:szCs w:val="24"/>
              </w:rPr>
            </w:pPr>
            <w:r w:rsidRPr="009E32D6">
              <w:rPr>
                <w:sz w:val="24"/>
                <w:szCs w:val="24"/>
              </w:rPr>
              <w:lastRenderedPageBreak/>
              <w:t>M2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7E" w:rsidRDefault="00F9137E" w:rsidP="004D43F1">
            <w:pPr>
              <w:shd w:val="clear" w:color="auto" w:fill="FFFFFF" w:themeFill="background1"/>
              <w:bidi/>
              <w:jc w:val="center"/>
              <w:rPr>
                <w:sz w:val="24"/>
                <w:szCs w:val="24"/>
              </w:rPr>
            </w:pPr>
            <w:r>
              <w:rPr>
                <w:rFonts w:hint="cs"/>
                <w:sz w:val="24"/>
                <w:szCs w:val="24"/>
                <w:rtl/>
              </w:rPr>
              <w:t>208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7E" w:rsidRDefault="00F9137E" w:rsidP="004D43F1">
            <w:pPr>
              <w:shd w:val="clear" w:color="auto" w:fill="FFFFFF" w:themeFill="background1"/>
              <w:bidi/>
              <w:jc w:val="center"/>
              <w:rPr>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37E" w:rsidRDefault="00F9137E" w:rsidP="004D43F1">
            <w:pPr>
              <w:shd w:val="clear" w:color="auto" w:fill="FFFFFF" w:themeFill="background1"/>
              <w:bidi/>
              <w:jc w:val="center"/>
              <w:rPr>
                <w:sz w:val="24"/>
                <w:szCs w:val="24"/>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9F1EEA" w:rsidP="004D43F1">
            <w:pPr>
              <w:shd w:val="clear" w:color="auto" w:fill="FFFFFF" w:themeFill="background1"/>
              <w:bidi/>
              <w:jc w:val="center"/>
              <w:rPr>
                <w:sz w:val="24"/>
                <w:szCs w:val="24"/>
                <w:rtl/>
              </w:rPr>
            </w:pPr>
            <w:r>
              <w:rPr>
                <w:rFonts w:hint="cs"/>
                <w:sz w:val="24"/>
                <w:szCs w:val="24"/>
                <w:rtl/>
              </w:rPr>
              <w:t>4.2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rPr>
                <w:sz w:val="24"/>
                <w:szCs w:val="24"/>
                <w:rtl/>
              </w:rPr>
            </w:pPr>
            <w:r>
              <w:rPr>
                <w:rFonts w:hint="cs"/>
                <w:sz w:val="24"/>
                <w:szCs w:val="24"/>
                <w:rtl/>
              </w:rPr>
              <w:t xml:space="preserve">توريد وعمل سبورة </w:t>
            </w:r>
            <w:proofErr w:type="spellStart"/>
            <w:r>
              <w:rPr>
                <w:rFonts w:hint="cs"/>
                <w:sz w:val="24"/>
                <w:szCs w:val="24"/>
                <w:rtl/>
              </w:rPr>
              <w:t>بابعاد</w:t>
            </w:r>
            <w:proofErr w:type="spellEnd"/>
            <w:r>
              <w:rPr>
                <w:rFonts w:hint="cs"/>
                <w:sz w:val="24"/>
                <w:szCs w:val="24"/>
                <w:rtl/>
              </w:rPr>
              <w:t xml:space="preserve"> (1.5*2.5)م بالمونة الاسمنتية 1:6سمك 2.5سم مع المعالجة الجيدة والطلاء </w:t>
            </w:r>
            <w:proofErr w:type="spellStart"/>
            <w:r>
              <w:rPr>
                <w:rFonts w:hint="cs"/>
                <w:sz w:val="24"/>
                <w:szCs w:val="24"/>
                <w:rtl/>
              </w:rPr>
              <w:t>بالبوهية</w:t>
            </w:r>
            <w:proofErr w:type="spellEnd"/>
            <w:r w:rsidR="00A4432C">
              <w:t xml:space="preserve"> </w:t>
            </w:r>
            <w:r w:rsidR="00A4432C" w:rsidRPr="00A4432C">
              <w:rPr>
                <w:sz w:val="24"/>
                <w:szCs w:val="24"/>
              </w:rPr>
              <w:t xml:space="preserve">Supply and work of a blackboard with dimensions (1.5*2.5) with cement 1:6cm thickness with good treatment and painting with bohemian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Pr>
            </w:pPr>
            <w:r>
              <w:rPr>
                <w:sz w:val="24"/>
                <w:szCs w:val="24"/>
              </w:rPr>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r>
              <w:rPr>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9F1EEA" w:rsidP="004D43F1">
            <w:pPr>
              <w:shd w:val="clear" w:color="auto" w:fill="FFFFFF" w:themeFill="background1"/>
              <w:bidi/>
              <w:jc w:val="center"/>
              <w:rPr>
                <w:sz w:val="24"/>
                <w:szCs w:val="24"/>
                <w:rtl/>
              </w:rPr>
            </w:pPr>
            <w:r>
              <w:rPr>
                <w:rFonts w:hint="cs"/>
                <w:sz w:val="24"/>
                <w:szCs w:val="24"/>
                <w:rtl/>
              </w:rPr>
              <w:t>4.3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rPr>
                <w:sz w:val="24"/>
                <w:szCs w:val="24"/>
                <w:rtl/>
              </w:rPr>
            </w:pPr>
            <w:r>
              <w:rPr>
                <w:rFonts w:hint="cs"/>
                <w:sz w:val="24"/>
                <w:szCs w:val="24"/>
                <w:rtl/>
              </w:rPr>
              <w:t xml:space="preserve">توريد وعمل مسطبة من الطوب والمونة الاسمنتية امام الفصل والمظلة شاملة البياض </w:t>
            </w:r>
            <w:r w:rsidR="00A4432C" w:rsidRPr="00A4432C">
              <w:rPr>
                <w:sz w:val="24"/>
                <w:szCs w:val="24"/>
              </w:rPr>
              <w:t>Supply and work of a brick and concrete mortar in front of the classroom and umbrella including whiteness</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Pr>
            </w:pPr>
            <w:r>
              <w:rPr>
                <w:sz w:val="24"/>
                <w:szCs w:val="24"/>
              </w:rPr>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r>
              <w:rPr>
                <w:sz w:val="24"/>
                <w:szCs w:val="24"/>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tl/>
              </w:rPr>
            </w:pPr>
            <w:r>
              <w:rPr>
                <w:sz w:val="24"/>
                <w:szCs w:val="24"/>
              </w:rPr>
              <w:t>4.4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rPr>
                <w:sz w:val="24"/>
                <w:szCs w:val="24"/>
                <w:rtl/>
              </w:rPr>
            </w:pPr>
            <w:r w:rsidRPr="009E32D6">
              <w:rPr>
                <w:rFonts w:hint="cs"/>
                <w:sz w:val="24"/>
                <w:szCs w:val="24"/>
                <w:rtl/>
              </w:rPr>
              <w:t xml:space="preserve">توريد وعمل نقاشة بالطلية الحريرية </w:t>
            </w:r>
            <w:proofErr w:type="spellStart"/>
            <w:r w:rsidRPr="009E32D6">
              <w:rPr>
                <w:rFonts w:hint="cs"/>
                <w:sz w:val="24"/>
                <w:szCs w:val="24"/>
                <w:rtl/>
              </w:rPr>
              <w:t>والبوماستك</w:t>
            </w:r>
            <w:proofErr w:type="spellEnd"/>
            <w:r w:rsidRPr="009E32D6">
              <w:rPr>
                <w:rFonts w:hint="cs"/>
                <w:sz w:val="24"/>
                <w:szCs w:val="24"/>
                <w:rtl/>
              </w:rPr>
              <w:t xml:space="preserve"> 3اوجة  </w:t>
            </w:r>
            <w:r w:rsidRPr="009E32D6">
              <w:rPr>
                <w:sz w:val="24"/>
                <w:szCs w:val="24"/>
              </w:rPr>
              <w:t xml:space="preserve">Supply and make a discussion with silk coating and </w:t>
            </w:r>
            <w:proofErr w:type="spellStart"/>
            <w:r w:rsidRPr="009E32D6">
              <w:rPr>
                <w:sz w:val="24"/>
                <w:szCs w:val="24"/>
              </w:rPr>
              <w:t>Albomastic</w:t>
            </w:r>
            <w:proofErr w:type="spellEnd"/>
            <w:r w:rsidRPr="009E32D6">
              <w:rPr>
                <w:sz w:val="24"/>
                <w:szCs w:val="24"/>
              </w:rPr>
              <w:t xml:space="preserve"> 3 faces</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sidRPr="009E32D6">
              <w:rPr>
                <w:sz w:val="24"/>
                <w:szCs w:val="24"/>
              </w:rPr>
              <w:t>M2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F9137E" w:rsidP="00F9137E">
            <w:pPr>
              <w:shd w:val="clear" w:color="auto" w:fill="FFFFFF" w:themeFill="background1"/>
              <w:bidi/>
              <w:jc w:val="center"/>
              <w:rPr>
                <w:sz w:val="24"/>
                <w:szCs w:val="24"/>
                <w:rtl/>
              </w:rPr>
            </w:pPr>
            <w:r>
              <w:rPr>
                <w:rFonts w:hint="cs"/>
                <w:sz w:val="24"/>
                <w:szCs w:val="24"/>
                <w:rtl/>
              </w:rPr>
              <w:t>250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9F1EEA" w:rsidP="004D43F1">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r w:rsidRPr="009E32D6">
              <w:rPr>
                <w:rFonts w:hint="cs"/>
                <w:sz w:val="24"/>
                <w:szCs w:val="24"/>
                <w:rtl/>
              </w:rPr>
              <w:t xml:space="preserve">جملة التشطيبات </w:t>
            </w:r>
            <w:r w:rsidRPr="009E32D6">
              <w:rPr>
                <w:sz w:val="24"/>
                <w:szCs w:val="24"/>
              </w:rPr>
              <w:t>Total finishes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F9137E" w:rsidP="004D43F1">
            <w:pPr>
              <w:shd w:val="clear" w:color="auto" w:fill="FFFFFF" w:themeFill="background1"/>
              <w:bidi/>
              <w:jc w:val="center"/>
              <w:rPr>
                <w:sz w:val="24"/>
                <w:szCs w:val="24"/>
                <w:rtl/>
              </w:rPr>
            </w:pPr>
            <w:r>
              <w:rPr>
                <w:rFonts w:hint="cs"/>
                <w:sz w:val="24"/>
                <w:szCs w:val="24"/>
                <w:rtl/>
              </w:rPr>
              <w:t>5</w:t>
            </w:r>
          </w:p>
        </w:tc>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Pr>
                <w:rFonts w:hint="cs"/>
                <w:sz w:val="24"/>
                <w:szCs w:val="24"/>
                <w:rtl/>
              </w:rPr>
              <w:t xml:space="preserve">اعمال الابواب والشبابيك والمظلة </w:t>
            </w: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F9137E" w:rsidP="004D43F1">
            <w:pPr>
              <w:shd w:val="clear" w:color="auto" w:fill="FFFFFF" w:themeFill="background1"/>
              <w:bidi/>
              <w:jc w:val="center"/>
              <w:rPr>
                <w:sz w:val="24"/>
                <w:szCs w:val="24"/>
                <w:rtl/>
              </w:rPr>
            </w:pPr>
            <w:r>
              <w:rPr>
                <w:rFonts w:hint="cs"/>
                <w:sz w:val="24"/>
                <w:szCs w:val="24"/>
                <w:rtl/>
              </w:rPr>
              <w:t>5.1</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rPr>
                <w:sz w:val="24"/>
                <w:szCs w:val="24"/>
                <w:rtl/>
              </w:rPr>
            </w:pPr>
            <w:r>
              <w:rPr>
                <w:rFonts w:hint="cs"/>
                <w:sz w:val="24"/>
                <w:szCs w:val="24"/>
                <w:rtl/>
              </w:rPr>
              <w:t xml:space="preserve">توريد ومراجعه حدادة الابواب واضافة النواقص (ترابيز , اكر طبل ,مقابض) مع الطلاء </w:t>
            </w:r>
            <w:proofErr w:type="spellStart"/>
            <w:r>
              <w:rPr>
                <w:rFonts w:hint="cs"/>
                <w:sz w:val="24"/>
                <w:szCs w:val="24"/>
                <w:rtl/>
              </w:rPr>
              <w:t>بالبوهية</w:t>
            </w:r>
            <w:proofErr w:type="spellEnd"/>
            <w:r w:rsidRPr="002B4A68">
              <w:rPr>
                <w:rFonts w:cs="Arial"/>
                <w:sz w:val="24"/>
                <w:szCs w:val="24"/>
                <w:rtl/>
              </w:rPr>
              <w:t xml:space="preserve">  </w:t>
            </w:r>
            <w:r w:rsidR="005414E8" w:rsidRPr="005414E8">
              <w:rPr>
                <w:rFonts w:cs="Arial"/>
                <w:sz w:val="24"/>
                <w:szCs w:val="24"/>
              </w:rPr>
              <w:t xml:space="preserve">Supply and review of the blacksmith doors and add the imperfections (trappings, drum, handles) with bohemian paint                           </w:t>
            </w:r>
            <w:r w:rsidRPr="002B4A68">
              <w:rPr>
                <w:rFonts w:cs="Arial"/>
                <w:sz w:val="24"/>
                <w:szCs w:val="24"/>
                <w:rtl/>
              </w:rPr>
              <w:t xml:space="preserve">                </w:t>
            </w:r>
            <w:r w:rsidRPr="00240BD6">
              <w:rPr>
                <w:rFonts w:cs="Arial"/>
                <w:sz w:val="24"/>
                <w:szCs w:val="24"/>
                <w:rtl/>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2875F2" w:rsidRDefault="009F1EEA" w:rsidP="004D43F1">
            <w:pPr>
              <w:shd w:val="clear" w:color="auto" w:fill="FFFFFF" w:themeFill="background1"/>
              <w:bidi/>
              <w:jc w:val="center"/>
              <w:rPr>
                <w:rtl/>
              </w:rP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Pr>
                <w:rFonts w:hint="cs"/>
                <w:sz w:val="24"/>
                <w:szCs w:val="24"/>
                <w:rtl/>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F9137E" w:rsidP="004D43F1">
            <w:pPr>
              <w:shd w:val="clear" w:color="auto" w:fill="FFFFFF" w:themeFill="background1"/>
              <w:bidi/>
              <w:jc w:val="center"/>
              <w:rPr>
                <w:sz w:val="24"/>
                <w:szCs w:val="24"/>
                <w:rtl/>
              </w:rPr>
            </w:pPr>
            <w:r>
              <w:rPr>
                <w:rFonts w:hint="cs"/>
                <w:sz w:val="24"/>
                <w:szCs w:val="24"/>
                <w:rtl/>
              </w:rPr>
              <w:t>5.2</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rPr>
                <w:sz w:val="24"/>
                <w:szCs w:val="24"/>
                <w:rtl/>
              </w:rPr>
            </w:pPr>
            <w:r>
              <w:rPr>
                <w:rFonts w:hint="cs"/>
                <w:rtl/>
              </w:rPr>
              <w:t xml:space="preserve">توريد ومراجعه حدادة الشبابيك مع الطلاء </w:t>
            </w:r>
            <w:proofErr w:type="spellStart"/>
            <w:r>
              <w:rPr>
                <w:rFonts w:hint="cs"/>
                <w:rtl/>
              </w:rPr>
              <w:t>بالبوهية</w:t>
            </w:r>
            <w:proofErr w:type="spellEnd"/>
            <w:r>
              <w:rPr>
                <w:rFonts w:hint="cs"/>
                <w:rtl/>
              </w:rPr>
              <w:t xml:space="preserve"> </w:t>
            </w:r>
            <w:r w:rsidR="005414E8" w:rsidRPr="005414E8">
              <w:t xml:space="preserve">Supply and review of the blacksmith windows with the paint bohemian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2875F2" w:rsidRDefault="009F1EEA" w:rsidP="004D43F1">
            <w:pPr>
              <w:shd w:val="clear" w:color="auto" w:fill="FFFFFF" w:themeFill="background1"/>
              <w:bidi/>
              <w:jc w:val="center"/>
              <w:rPr>
                <w:rtl/>
              </w:rP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D82CD6" w:rsidP="004D43F1">
            <w:pPr>
              <w:shd w:val="clear" w:color="auto" w:fill="FFFFFF" w:themeFill="background1"/>
              <w:bidi/>
              <w:jc w:val="center"/>
              <w:rPr>
                <w:sz w:val="24"/>
                <w:szCs w:val="24"/>
                <w:rtl/>
              </w:rPr>
            </w:pPr>
            <w:r>
              <w:rPr>
                <w:rFonts w:hint="cs"/>
                <w:sz w:val="24"/>
                <w:szCs w:val="24"/>
                <w:rtl/>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D82CD6" w:rsidP="004D43F1">
            <w:pPr>
              <w:shd w:val="clear" w:color="auto" w:fill="FFFFFF" w:themeFill="background1"/>
              <w:bidi/>
              <w:jc w:val="center"/>
              <w:rPr>
                <w:sz w:val="24"/>
                <w:szCs w:val="24"/>
                <w:rtl/>
              </w:rPr>
            </w:pPr>
            <w:r>
              <w:rPr>
                <w:rFonts w:hint="cs"/>
                <w:sz w:val="24"/>
                <w:szCs w:val="24"/>
                <w:rtl/>
              </w:rPr>
              <w:t>5.3</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D82CD6" w:rsidP="004D43F1">
            <w:pPr>
              <w:shd w:val="clear" w:color="auto" w:fill="FFFFFF" w:themeFill="background1"/>
              <w:bidi/>
              <w:rPr>
                <w:sz w:val="24"/>
                <w:szCs w:val="24"/>
                <w:rtl/>
              </w:rPr>
            </w:pPr>
            <w:r>
              <w:rPr>
                <w:rFonts w:hint="cs"/>
                <w:rtl/>
              </w:rPr>
              <w:t xml:space="preserve">فك وإزالة التالف من الواح السكس بندا وتوريد وتركيب  ولحام الواح جديدة </w:t>
            </w:r>
            <w:r w:rsidR="009F1EEA" w:rsidRPr="00F93AAE">
              <w:rPr>
                <w:rFonts w:cs="Arial"/>
                <w:rtl/>
              </w:rPr>
              <w:t xml:space="preserve">  </w:t>
            </w:r>
            <w:r>
              <w:rPr>
                <w:rFonts w:cs="Arial" w:hint="cs"/>
                <w:rtl/>
              </w:rPr>
              <w:t xml:space="preserve">لمرايات المظلة في كل الاتجاهات  مع إضافة الخوص كتدعيم والطلاء </w:t>
            </w:r>
            <w:proofErr w:type="spellStart"/>
            <w:r>
              <w:rPr>
                <w:rFonts w:cs="Arial" w:hint="cs"/>
                <w:rtl/>
              </w:rPr>
              <w:t>بالبوهية</w:t>
            </w:r>
            <w:proofErr w:type="spellEnd"/>
            <w:r>
              <w:rPr>
                <w:rFonts w:cs="Arial" w:hint="cs"/>
                <w:rtl/>
              </w:rPr>
              <w:t xml:space="preserve"> وكل </w:t>
            </w:r>
            <w:proofErr w:type="spellStart"/>
            <w:r>
              <w:rPr>
                <w:rFonts w:cs="Arial" w:hint="cs"/>
                <w:rtl/>
              </w:rPr>
              <w:t>مايلزم</w:t>
            </w:r>
            <w:proofErr w:type="spellEnd"/>
            <w:r>
              <w:rPr>
                <w:rFonts w:cs="Arial" w:hint="cs"/>
                <w:rtl/>
              </w:rPr>
              <w:t xml:space="preserve"> </w:t>
            </w:r>
            <w:proofErr w:type="spellStart"/>
            <w:r>
              <w:rPr>
                <w:rFonts w:cs="Arial" w:hint="cs"/>
                <w:rtl/>
              </w:rPr>
              <w:t>الصنعه</w:t>
            </w:r>
            <w:proofErr w:type="spellEnd"/>
            <w:r>
              <w:rPr>
                <w:rFonts w:cs="Arial" w:hint="cs"/>
                <w:rtl/>
              </w:rPr>
              <w:t xml:space="preserve"> </w:t>
            </w:r>
            <w:r w:rsidR="009F1EEA" w:rsidRPr="00F93AAE">
              <w:rPr>
                <w:rFonts w:cs="Arial"/>
                <w:rtl/>
              </w:rPr>
              <w:t xml:space="preserve"> </w:t>
            </w:r>
            <w:r w:rsidR="005414E8" w:rsidRPr="005414E8">
              <w:rPr>
                <w:rFonts w:cs="Arial"/>
              </w:rPr>
              <w:t xml:space="preserve">Decoding and removing the damaged from the sex boards item and supplying and installing and welding new panels for the parachute mirrors in all directions with the addition of wicker such as reinforcement and painting with bohemian and all that needs to be made                                                </w:t>
            </w:r>
            <w:r w:rsidR="009F1EEA" w:rsidRPr="00F93AAE">
              <w:rPr>
                <w:rFonts w:cs="Arial"/>
                <w:rtl/>
              </w:rPr>
              <w:t xml:space="preserve">              </w:t>
            </w:r>
            <w:r w:rsidR="009F1EEA" w:rsidRPr="00240BD6">
              <w:rPr>
                <w:rFonts w:cs="Arial"/>
                <w:rtl/>
              </w:rPr>
              <w:t xml:space="preserve">     </w:t>
            </w:r>
          </w:p>
        </w:tc>
        <w:tc>
          <w:tcPr>
            <w:tcW w:w="1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sidRPr="002875F2">
              <w:t>Number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D82CD6" w:rsidP="004D43F1">
            <w:pPr>
              <w:shd w:val="clear" w:color="auto" w:fill="FFFFFF" w:themeFill="background1"/>
              <w:bidi/>
              <w:jc w:val="center"/>
              <w:rPr>
                <w:sz w:val="24"/>
                <w:szCs w:val="24"/>
                <w:rtl/>
              </w:rPr>
            </w:pPr>
            <w:r>
              <w:rPr>
                <w:rFonts w:hint="cs"/>
                <w:sz w:val="24"/>
                <w:szCs w:val="24"/>
                <w:rtl/>
              </w:rPr>
              <w:t>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Default="00D82CD6" w:rsidP="004D43F1">
            <w:pPr>
              <w:shd w:val="clear" w:color="auto" w:fill="FFFFFF" w:themeFill="background1"/>
              <w:bidi/>
              <w:jc w:val="center"/>
              <w:rPr>
                <w:sz w:val="24"/>
                <w:szCs w:val="24"/>
                <w:rtl/>
              </w:rPr>
            </w:pPr>
            <w:r>
              <w:rPr>
                <w:rFonts w:hint="cs"/>
                <w:sz w:val="24"/>
                <w:szCs w:val="24"/>
                <w:rtl/>
              </w:rPr>
              <w:t>5.4</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D82CD6" w:rsidP="004D43F1">
            <w:pPr>
              <w:shd w:val="clear" w:color="auto" w:fill="FFFFFF" w:themeFill="background1"/>
              <w:bidi/>
              <w:rPr>
                <w:rtl/>
              </w:rPr>
            </w:pPr>
            <w:r>
              <w:rPr>
                <w:rFonts w:hint="cs"/>
                <w:rtl/>
              </w:rPr>
              <w:t xml:space="preserve">توريد وتقفيل اخرام الزنك بالقماش </w:t>
            </w:r>
            <w:proofErr w:type="spellStart"/>
            <w:r>
              <w:rPr>
                <w:rFonts w:hint="cs"/>
                <w:rtl/>
              </w:rPr>
              <w:t>والسليكوت</w:t>
            </w:r>
            <w:proofErr w:type="spellEnd"/>
            <w:r>
              <w:rPr>
                <w:rFonts w:hint="cs"/>
                <w:rtl/>
              </w:rPr>
              <w:t xml:space="preserve"> للمظلة والمكتب مع تثبيت الواح الزنك في المظلة بمسمار </w:t>
            </w:r>
            <w:proofErr w:type="spellStart"/>
            <w:r>
              <w:rPr>
                <w:rFonts w:hint="cs"/>
                <w:rtl/>
              </w:rPr>
              <w:t>الدرل</w:t>
            </w:r>
            <w:proofErr w:type="spellEnd"/>
            <w:r>
              <w:rPr>
                <w:rFonts w:hint="cs"/>
                <w:rtl/>
              </w:rPr>
              <w:t xml:space="preserve"> </w:t>
            </w:r>
            <w:r w:rsidR="009F1EEA">
              <w:rPr>
                <w:rFonts w:hint="cs"/>
                <w:rtl/>
              </w:rPr>
              <w:t xml:space="preserve"> </w:t>
            </w:r>
            <w:r w:rsidR="005414E8" w:rsidRPr="005414E8">
              <w:t xml:space="preserve">Supply and lock the zinc in cloth and </w:t>
            </w:r>
            <w:proofErr w:type="spellStart"/>
            <w:r w:rsidR="005414E8" w:rsidRPr="005414E8">
              <w:t>silicat</w:t>
            </w:r>
            <w:proofErr w:type="spellEnd"/>
            <w:r w:rsidR="005414E8" w:rsidRPr="005414E8">
              <w:t xml:space="preserve"> for the umbrella and office with the installation of zinc panels in the canopy with the elm nail                                                  </w:t>
            </w:r>
          </w:p>
        </w:tc>
        <w:tc>
          <w:tcPr>
            <w:tcW w:w="35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r w:rsidRPr="00B14AAF">
              <w:rPr>
                <w:sz w:val="24"/>
                <w:szCs w:val="24"/>
              </w:rPr>
              <w:t>Operation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tl/>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r>
              <w:rPr>
                <w:rFonts w:hint="cs"/>
                <w:sz w:val="24"/>
                <w:szCs w:val="24"/>
                <w:rtl/>
              </w:rPr>
              <w:t xml:space="preserve">جملة الابواب والشبابيك والمظلة </w:t>
            </w:r>
            <w:r w:rsidR="005414E8" w:rsidRPr="005414E8">
              <w:rPr>
                <w:sz w:val="24"/>
                <w:szCs w:val="24"/>
              </w:rPr>
              <w:t xml:space="preserve">The doors, windows and umbrella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EEA" w:rsidRPr="009E32D6" w:rsidRDefault="009F1EEA" w:rsidP="004D43F1">
            <w:pPr>
              <w:shd w:val="clear" w:color="auto" w:fill="FFFFFF" w:themeFill="background1"/>
              <w:bidi/>
              <w:jc w:val="center"/>
              <w:rPr>
                <w:sz w:val="24"/>
                <w:szCs w:val="24"/>
                <w:rtl/>
              </w:rPr>
            </w:pPr>
          </w:p>
        </w:tc>
      </w:tr>
      <w:tr w:rsidR="009F1EEA" w:rsidRPr="009E32D6" w:rsidTr="004D43F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36"/>
                <w:szCs w:val="36"/>
              </w:rPr>
            </w:pPr>
          </w:p>
        </w:tc>
        <w:tc>
          <w:tcPr>
            <w:tcW w:w="97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F1EEA" w:rsidRPr="009E32D6" w:rsidRDefault="009F1EEA" w:rsidP="004D43F1">
            <w:pPr>
              <w:shd w:val="clear" w:color="auto" w:fill="FFFFFF" w:themeFill="background1"/>
              <w:bidi/>
              <w:rPr>
                <w:sz w:val="24"/>
                <w:szCs w:val="24"/>
              </w:rPr>
            </w:pPr>
            <w:r>
              <w:rPr>
                <w:sz w:val="24"/>
                <w:szCs w:val="24"/>
              </w:rPr>
              <w:t>TOTAL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1EEA" w:rsidRPr="009E32D6" w:rsidRDefault="009F1EEA" w:rsidP="004D43F1">
            <w:pPr>
              <w:shd w:val="clear" w:color="auto" w:fill="FFFFFF" w:themeFill="background1"/>
              <w:bidi/>
              <w:jc w:val="center"/>
              <w:rPr>
                <w:sz w:val="24"/>
                <w:szCs w:val="24"/>
              </w:rPr>
            </w:pPr>
          </w:p>
        </w:tc>
      </w:tr>
    </w:tbl>
    <w:p w:rsidR="005F7936" w:rsidRDefault="005F7936" w:rsidP="009F1EEA"/>
    <w:p w:rsidR="009F1EEA" w:rsidRDefault="009F1EEA" w:rsidP="009F1EEA">
      <w:bookmarkStart w:id="0" w:name="_GoBack"/>
      <w:bookmarkEnd w:id="0"/>
      <w:r>
        <w:t>ENG /ABUELGASIM ELHADI</w:t>
      </w:r>
    </w:p>
    <w:p w:rsidR="009F1EEA" w:rsidRDefault="009F1EEA" w:rsidP="009F1EEA">
      <w:r>
        <w:t xml:space="preserve">                 PIEC </w:t>
      </w:r>
    </w:p>
    <w:p w:rsidR="009F1EEA" w:rsidRDefault="009F1EEA" w:rsidP="009F1EEA"/>
    <w:p w:rsidR="009F1EEA" w:rsidRDefault="009F1EEA" w:rsidP="009F1EEA"/>
    <w:p w:rsidR="009F1EEA" w:rsidRDefault="009F1EEA" w:rsidP="009F1EEA"/>
    <w:p w:rsidR="009F1EEA" w:rsidRDefault="009F1EEA" w:rsidP="009F1EEA"/>
    <w:p w:rsidR="00F4297B" w:rsidRDefault="005F7936"/>
    <w:sectPr w:rsidR="00F4297B" w:rsidSect="00F22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Arabic 55 Roman">
    <w:panose1 w:val="020B0604020202020204"/>
    <w:charset w:val="00"/>
    <w:family w:val="swiss"/>
    <w:pitch w:val="variable"/>
    <w:sig w:usb0="800020AF" w:usb1="C000A04A" w:usb2="00000008" w:usb3="00000000" w:csb0="0000004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EA"/>
    <w:rsid w:val="002A6A42"/>
    <w:rsid w:val="00474E50"/>
    <w:rsid w:val="005414E8"/>
    <w:rsid w:val="005F7936"/>
    <w:rsid w:val="00810ABF"/>
    <w:rsid w:val="009F1EEA"/>
    <w:rsid w:val="00A4432C"/>
    <w:rsid w:val="00D73B59"/>
    <w:rsid w:val="00D82CD6"/>
    <w:rsid w:val="00E522AB"/>
    <w:rsid w:val="00F91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056F"/>
  <w15:chartTrackingRefBased/>
  <w15:docId w15:val="{82E19594-8438-4727-9CE1-8B11825A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E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erBlue">
    <w:name w:val="CUSTOM_Header_Blue"/>
    <w:basedOn w:val="Normal"/>
    <w:next w:val="CUSTOMHeaderGrey"/>
    <w:qFormat/>
    <w:rsid w:val="009F1EEA"/>
    <w:pPr>
      <w:suppressAutoHyphens/>
      <w:spacing w:after="0" w:line="180" w:lineRule="atLeast"/>
    </w:pPr>
    <w:rPr>
      <w:rFonts w:ascii="Arial" w:hAnsi="Arial"/>
      <w:b/>
      <w:color w:val="004EB6"/>
      <w:kern w:val="12"/>
      <w:sz w:val="14"/>
      <w:lang w:val="en-GB"/>
    </w:rPr>
  </w:style>
  <w:style w:type="paragraph" w:customStyle="1" w:styleId="CUSTOMHeaderGrey">
    <w:name w:val="CUSTOM_Header_Grey"/>
    <w:basedOn w:val="CUSTOMHeaderBlue"/>
    <w:qFormat/>
    <w:rsid w:val="009F1EEA"/>
    <w:pPr>
      <w:tabs>
        <w:tab w:val="left" w:pos="510"/>
      </w:tabs>
    </w:pPr>
    <w:rPr>
      <w:b w:val="0"/>
      <w:color w:val="4C4C4C"/>
    </w:rPr>
  </w:style>
  <w:style w:type="character" w:styleId="Hyperlink">
    <w:name w:val="Hyperlink"/>
    <w:basedOn w:val="DefaultParagraphFont"/>
    <w:uiPriority w:val="99"/>
    <w:unhideWhenUsed/>
    <w:rsid w:val="009F1EEA"/>
    <w:rPr>
      <w:color w:val="0563C1" w:themeColor="hyperlink"/>
      <w:u w:val="single"/>
    </w:rPr>
  </w:style>
  <w:style w:type="table" w:styleId="TableGrid">
    <w:name w:val="Table Grid"/>
    <w:basedOn w:val="TableNormal"/>
    <w:uiPriority w:val="59"/>
    <w:rsid w:val="009F1E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plan-international.org" TargetMode="External"/><Relationship Id="rId4" Type="http://schemas.openxmlformats.org/officeDocument/2006/relationships/hyperlink" Target="http://www.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Abdulmahmoud Elnour</cp:lastModifiedBy>
  <cp:revision>7</cp:revision>
  <dcterms:created xsi:type="dcterms:W3CDTF">2020-11-04T09:56:00Z</dcterms:created>
  <dcterms:modified xsi:type="dcterms:W3CDTF">2021-01-14T13:22:00Z</dcterms:modified>
</cp:coreProperties>
</file>